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2707F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7F7">
              <w:rPr>
                <w:rFonts w:ascii="Times New Roman" w:hAnsi="Times New Roman" w:cs="Times New Roman"/>
                <w:sz w:val="28"/>
                <w:szCs w:val="28"/>
              </w:rPr>
              <w:t>Поставка сетевого железобетона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27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492 135,56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2707F7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07F7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2024-08-12T04:31:00Z</dcterms:modified>
</cp:coreProperties>
</file>